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D8" w:rsidRDefault="002C642B" w:rsidP="002C642B">
      <w:pPr>
        <w:autoSpaceDE w:val="0"/>
        <w:autoSpaceDN w:val="0"/>
        <w:adjustRightInd w:val="0"/>
        <w:spacing w:before="0" w:line="240" w:lineRule="auto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 4</w:t>
      </w:r>
    </w:p>
    <w:p w:rsidR="003C2AD8" w:rsidRPr="00A9085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90858">
        <w:rPr>
          <w:rFonts w:ascii="TH Sarabun New" w:hAnsi="TH Sarabun New" w:cs="TH Sarabun New" w:hint="cs"/>
          <w:b/>
          <w:bCs/>
          <w:sz w:val="32"/>
          <w:szCs w:val="32"/>
          <w:cs/>
        </w:rPr>
        <w:t>กองสาธารณสุข และสิ่งแวดล้อม</w:t>
      </w:r>
    </w:p>
    <w:p w:rsidR="003C2AD8" w:rsidRPr="002D47E2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C2AD8" w:rsidRPr="003C2AD8" w:rsidRDefault="003C2AD8" w:rsidP="003C2AD8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D47E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D47E2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3C2AD8" w:rsidRPr="003C2AD8" w:rsidTr="00B13137">
        <w:tc>
          <w:tcPr>
            <w:tcW w:w="4503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C2AD8" w:rsidRPr="003C2AD8" w:rsidTr="00B13137">
        <w:tc>
          <w:tcPr>
            <w:tcW w:w="4503" w:type="dxa"/>
          </w:tcPr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</w:t>
            </w: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กองสาธารณสุขได้พิจารณาแต่ละปัจจัยที่มีผลกระทบต่อสุขภาพอนามัยของประชาชน แต่ละกิจกรรม ดังนี้ คือ</w:t>
            </w:r>
          </w:p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1.1 </w:t>
            </w: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กิจกรรมการป้องกันและควบคุมโรคติดต่อ</w:t>
            </w:r>
          </w:p>
          <w:p w:rsidR="003C2AD8" w:rsidRPr="003C2AD8" w:rsidRDefault="003C2AD8" w:rsidP="003C2A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2A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เป็นการควบคุมสภาพแวดล้อมภายนอก   ควบคุมโรคติดต่อที่เกิดขึ้นในพื้นที่ เช่นโรคไข้เลือดออก ซึ่งมีการแพร่ระบาดของโรคและการกำจัดแหล่งเพาะพันธุ์ลูกน้ำยุงลาย โดยการพ่นหมอกควันกำจัดยุงลายเพื่อควบคุมการแพร่พันธุ์ของยุงลาย และการรณรงค์ป้องกันแหล่งเพาะพันธุ์ของยุง</w:t>
            </w:r>
            <w:r w:rsidRPr="003C2A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และเพื่อเป็นการควบคุมและป้องกันโรคพิษสุนัขบ้า โดยการรณรงค์ให้ประชาชนนำสัตว์เลี้ยงไปฉีดวัคซีนป้องกันโรคพิษสุนัขบ้าและการให้ความรู้กับเจ้าของสัตว์เลี้ยง</w:t>
            </w:r>
          </w:p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๑.๒ </w:t>
            </w:r>
            <w:r w:rsidRPr="003C2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 w:rsidRPr="003C2A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การจัดเก็บและรวบรวมขยะมูลฝอย</w:t>
            </w:r>
            <w:r w:rsidRPr="003C2A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3C2AD8" w:rsidRPr="003C2AD8" w:rsidRDefault="003C2AD8" w:rsidP="003C2AD8">
            <w:pPr>
              <w:spacing w:before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เป็นการควบคุมสภาพแวดล้อมภายนอกเพื่อปรับปรุงการทำงานป้องกันขยะตกค้าง อันจะสร้างความสกปรกต่อชุมชน ส่งผลต่อสุขภาพอนามัยของประชาชน</w:t>
            </w:r>
            <w:r w:rsidRPr="003C2A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รวมถึงการรณรงค์การคัดแยกขยะมูลฝอยก่อนทิ้งจากแหล่งกำเนิด โดยการให้ความรู้กับประชาชนในตำบล  รวมถึงการนำขยะอินทรีย์ไปใช้ประโยชน์การทำปุ๋ยหมัก</w:t>
            </w:r>
          </w:p>
          <w:p w:rsidR="003C2AD8" w:rsidRPr="003C2AD8" w:rsidRDefault="003C2AD8" w:rsidP="00B13137">
            <w:pPr>
              <w:spacing w:before="0" w:line="240" w:lineRule="auto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C2A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๑.๓ กิจกรรม</w:t>
            </w:r>
            <w:r w:rsidRPr="003C2A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3C2AD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การป้องกันและแก้ไขปัญหายาเสพติด</w:t>
            </w:r>
          </w:p>
          <w:p w:rsidR="003C2AD8" w:rsidRPr="003C2AD8" w:rsidRDefault="003C2AD8" w:rsidP="003C2AD8">
            <w:pPr>
              <w:spacing w:before="0" w:line="240" w:lineRule="auto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เป็นการป้องกันและแก้ไขปัญหายาเสพติดในพื้นที่ตำบลปุโละปุโย ด้วยการดำเนินการให้เยาวชนในพื้นที่เข้าร่วมโครงการหรือกิจกรรมที่ส่งเสริมการแก้ไขปัญหายาเสพติด </w:t>
            </w:r>
          </w:p>
        </w:tc>
        <w:tc>
          <w:tcPr>
            <w:tcW w:w="4394" w:type="dxa"/>
          </w:tcPr>
          <w:p w:rsidR="003C2AD8" w:rsidRPr="003C2AD8" w:rsidRDefault="003C2AD8" w:rsidP="00B13137">
            <w:pPr>
              <w:spacing w:before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C2AD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  <w:r w:rsidRPr="003C2A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ได้วิเคราะห์ประเมินระบบการควบคุมภายใน  ตาม</w:t>
            </w: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3 กิจกรรม</w:t>
            </w:r>
            <w:r w:rsidRPr="003C2A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3C2AD8" w:rsidRPr="003C2AD8" w:rsidRDefault="003C2AD8" w:rsidP="00B13137">
            <w:pPr>
              <w:spacing w:before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</w:rPr>
              <w:t xml:space="preserve">1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กิจกรรมการป้องกันและควบคุมโรคติดต่อ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3C2AD8" w:rsidRPr="003C2AD8" w:rsidRDefault="003C2AD8" w:rsidP="00B13137">
            <w:pPr>
              <w:spacing w:before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 </w:t>
            </w:r>
            <w:r w:rsidRPr="003C2AD8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การจัดเก็บและรวบรวมขยะมูลฝอย</w:t>
            </w:r>
            <w:r w:rsidRPr="003C2A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3C2AD8" w:rsidRPr="003C2AD8" w:rsidRDefault="003C2AD8" w:rsidP="00B13137">
            <w:pPr>
              <w:spacing w:before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 </w:t>
            </w:r>
            <w:r w:rsidRPr="003C2AD8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การป้องกันและ</w:t>
            </w:r>
            <w:r w:rsidRPr="003C2AD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แก้ไขปัญหายาเสพติด</w:t>
            </w:r>
          </w:p>
          <w:p w:rsidR="003C2AD8" w:rsidRPr="003C2AD8" w:rsidRDefault="003C2AD8" w:rsidP="00B13137">
            <w:pPr>
              <w:spacing w:before="0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C2AD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  โดยวิเคราะห์ ประเมินผลตามองค์ประกอบมาตรฐานการควบคุมภายใน ตามระเบียบ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</w:t>
            </w: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กระทรวงการคลังว่าด้วยมาตรฐานและหลักเกณฑ์ปฏิบัติการควบคุมภายในสำหรับหน่วยงานของรัฐ พ.ศ. 2561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ผลการประเมิน พบว่า</w:t>
            </w:r>
            <w:r w:rsidRPr="003C2A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การติดตามประเมินผลในแบบติดตาม ยังไม่บรรลุวัตถุประสงค์ของการควบคุม</w:t>
            </w:r>
            <w:r w:rsidRPr="003C2AD8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เจ้าหน้าที่ยังขาดประสบการณ์การวางแผนการควบคุมงานด้านสาธารณสุข  และขาดบุคลากรที่มีความรู้และความเข้าใจในงานด้านสาธารณสุข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 xml:space="preserve">     </w:t>
            </w:r>
          </w:p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</w:tbl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2AD8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กองสาธารณสุข และสิ่งแวดล้อม</w:t>
      </w: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C2AD8" w:rsidRPr="003C2AD8" w:rsidRDefault="003C2AD8" w:rsidP="003C2AD8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20"/>
      </w:tblGrid>
      <w:tr w:rsidR="003C2AD8" w:rsidRPr="003C2AD8" w:rsidTr="003C2AD8">
        <w:tc>
          <w:tcPr>
            <w:tcW w:w="4644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0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C2AD8" w:rsidRPr="003C2AD8" w:rsidTr="003C2AD8">
        <w:trPr>
          <w:trHeight w:val="12278"/>
        </w:trPr>
        <w:tc>
          <w:tcPr>
            <w:tcW w:w="4644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C2AD8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3C2AD8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3C2AD8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การประเมินความเสี่ยง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2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.1 กิจกรรมการป้องกันและควบคุมโรคติดต่อ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เกิดความเสี่ยงจากสภาพแวดล้อมภายนอกคือ สภาพภูมิอากาศหรือสภาพแวดล้อมรอบตัวของผู้อยู่อาศัย ที่อาจมีการเปลี่ยนแปลงทำให้สุขภาพของประชาชนปรับตัวไม่ทันทำให้เกิดการเจ็บป่วยได้ง่าย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-ความเสี่ยงที่เกิดจากสภาพแวดล้อมภายใน คือ ประสิทธิภาพของบุคลากรที่ขาดความรู้ ทักษะในการป้องกันการแพร่ระบาดของโรคหรือเมื่อเกิดโรค ไม่มีความรู้ความเข้าใจในการรับมือเมื่อเกิดการแพร่ระบาดขึ้นมา เครื่องมือเครื่องใช้มีอายุการใช้งานมานานทำให้ไม่มีประสิทธิภาพเท่าที่ควร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2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.๒ กิจกรรมการจัดเก็บและรวบรวมขยะมูลฝอย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มีการคัดแยกขยะจากครัวเรือนจำนวนน้อย เพราะประชาชนยังไม่ตระหนักถึงอันตรายและโรคระบาดที่เกิดขึ้นจากขยะมูลฝอย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สถานที่การจัดเก็บและรวบรวมขยะมูลฝอย ยังไม่เพียงพอต่อปริมาณขยะมูลฝอยที่จัดเก็บในพื้นที่ ทำให้ปริมาณปริมาณขยะล้น </w:t>
            </w: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2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.๓ กิจกรรมด้านการป้องกันและแก้ไขปัญหายาเสพติด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เกิดความเสี่ยงจากสภาพแวดล้อมภายนอกคือ ไม่สามารถควบคุมพฤติกรรมของเยาวชนหรือติดตามดูแลได้ตลอดเวลา การร่วมกิจกรรมในบางครั้งไม่ได้รับความร่วมมือเท่าที่ควร หรือไม่ตระหนักและให้ความสำคัญในเรื่องของปัญหาด้านยาเสพติด</w:t>
            </w:r>
          </w:p>
        </w:tc>
        <w:tc>
          <w:tcPr>
            <w:tcW w:w="4620" w:type="dxa"/>
          </w:tcPr>
          <w:p w:rsidR="003C2AD8" w:rsidRPr="003C2AD8" w:rsidRDefault="003C2AD8" w:rsidP="00B13137">
            <w:pPr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:rsidR="003C2AD8" w:rsidRPr="003C2AD8" w:rsidRDefault="003C2AD8" w:rsidP="003C2AD8">
            <w:pPr>
              <w:spacing w:befor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มีการประเมินความเสี่ยงที่เหมาะสม โดยการติดตามตรวจสอบจากการปฏิบัติงาน การลงพื้นที่ และการสำรวจ รวมถึงการเข้าถึงกลุ่มเสี่ยง</w:t>
            </w:r>
            <w:r w:rsidRPr="003C2A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proofErr w:type="spellStart"/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3C2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การกับทุกภาคส่วนในพื้นที่ตำบลปุโละปุโย เพื่อใช้ในการปฏิบัติงานมีประสิทธิภาพ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</w:p>
        </w:tc>
      </w:tr>
    </w:tbl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2AD8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กองสาธารณสุข และสิ่งแวดล้อม</w:t>
      </w: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C2AD8" w:rsidRPr="003C2AD8" w:rsidRDefault="003C2AD8" w:rsidP="003C2AD8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3C2AD8" w:rsidRPr="003C2AD8" w:rsidTr="003C2AD8">
        <w:tc>
          <w:tcPr>
            <w:tcW w:w="4962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C2AD8" w:rsidRPr="003C2AD8" w:rsidTr="003C2AD8">
        <w:trPr>
          <w:trHeight w:val="12278"/>
        </w:trPr>
        <w:tc>
          <w:tcPr>
            <w:tcW w:w="4962" w:type="dxa"/>
          </w:tcPr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3. กิจกรรมการควบคุม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3.1 </w:t>
            </w: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กิจกรรมการป้องกันและควบคุมโรคติดต่อ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- มีการรณรงค์ประชาสัมพันธ์ข้อมูลข่าวสารอย่างต่อเนื่อง และทั่วถึง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- การพ่นหมอกควัน (ไข้เลือดออก)ปีละ 1 ครั้ง กรณีพบผู้ป่วยพ่นทันที</w:t>
            </w:r>
            <w:proofErr w:type="spellStart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และอ</w:t>
            </w:r>
            <w:proofErr w:type="spellEnd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พ่นซ้ำภายใน 7 วัน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3.2 </w:t>
            </w: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กิจกรรมการป้องกันและควบคุมโรคติดต่อ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- มีการรณรงค์ประชาสัมพันธ์ข้อมูลข่าวสารอย่างต่อเนื่อง และทั่วถึง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-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จัดกิจกรรมโดยการมีส่วนร่วมของประชาชน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การบังคับใช้กฎหมายที่เกี่ยวข้อง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3.3 กิจกรรมงานป้องกันและแก้ไขปัญหายาเสพติด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- มีการรณรงค์ประชาสัมพันธ์ข้อมูลข่าวสารอย่างต่อเนื่อง และทั่วถึง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</w:rPr>
              <w:t xml:space="preserve">        -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จัดกิจกรรมที่เป็นประ</w:t>
            </w:r>
            <w:proofErr w:type="spellStart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โยชนื</w:t>
            </w:r>
            <w:proofErr w:type="spellEnd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ต่อกลุ่มเสี่ยง</w:t>
            </w:r>
          </w:p>
          <w:p w:rsidR="003C2AD8" w:rsidRPr="00A46249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- 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ส่งเสริมให้กลุ่มต่าง ๆ เข้ามามีส่วนร่วมการจัดกิจกรรมที่เป็นประ</w:t>
            </w:r>
            <w:proofErr w:type="spellStart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โยชนื</w:t>
            </w:r>
            <w:proofErr w:type="spellEnd"/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ต่อตนเองและสังคม</w:t>
            </w:r>
          </w:p>
          <w:p w:rsidR="003C2AD8" w:rsidRPr="00A46249" w:rsidRDefault="003C2AD8" w:rsidP="00A46249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๔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.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br/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๔.๑ มีการรวบรวมข้อมูล กฎหมาย ระเบียบ มติคณะรัฐมนตรี แนวทางการปฏิบัติต่าง ๆ แจ้งให้พนักงานทราบเพื่อใช้เป็นแนวทางการปฏิบัติงาน</w:t>
            </w:r>
            <w:r w:rsidRPr="003C2AD8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๔.๒ จัดให้มีประชุมชี้แจง ทำความเข้าใจในนโยบายและแนวทางการปฏิบัติงาน และเผยแพร่ประชาสัมพันธ์ให้ผู้ที่เกี่ยวข้องทราบอย่างทั่วถึง</w:t>
            </w:r>
            <w:r w:rsidRPr="003C2AD8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๔.๓ มีการใช้ระบบอินเตอร์เน็ตช่วยในการปฏิบัติหน้าที่ และตรวจสอบข้อมูลข่าวสารตลอดเวลา</w:t>
            </w:r>
            <w:r w:rsidRPr="003C2AD8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๔.๔ จัดให้มีระบบข้อมูลข่าวสารเพื่อประชาสัมพันธ์งานให้กับประชาชนและผู้ที่เกี่ยวข้องได้รับทราบ</w:t>
            </w:r>
            <w:r w:rsidRPr="003C2AD8">
              <w:rPr>
                <w:rFonts w:ascii="TH Sarabun New" w:hAnsi="TH Sarabun New" w:cs="TH Sarabun New"/>
                <w:sz w:val="32"/>
                <w:szCs w:val="32"/>
              </w:rPr>
              <w:br/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๔.๕ จัดให้มีการแลกเปลี่ยนความคิดเห็นในทุกภาคส่วนเพื่อนำมาพัฒนาและส่</w:t>
            </w:r>
            <w:r w:rsidR="00A46249">
              <w:rPr>
                <w:rFonts w:ascii="TH Sarabun New" w:hAnsi="TH Sarabun New" w:cs="TH Sarabun New"/>
                <w:sz w:val="32"/>
                <w:szCs w:val="32"/>
                <w:cs/>
              </w:rPr>
              <w:t>งเสริมการมีส่วนร่ว</w:t>
            </w:r>
            <w:r w:rsidR="00A46249">
              <w:rPr>
                <w:rFonts w:ascii="TH Sarabun New" w:hAnsi="TH Sarabun New" w:cs="TH Sarabun New" w:hint="cs"/>
                <w:sz w:val="32"/>
                <w:szCs w:val="32"/>
                <w:cs/>
              </w:rPr>
              <w:t>ม</w:t>
            </w:r>
          </w:p>
        </w:tc>
        <w:tc>
          <w:tcPr>
            <w:tcW w:w="4678" w:type="dxa"/>
          </w:tcPr>
          <w:p w:rsid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กิจกรรมการควบคุมของกองสาธารณสุขและสิ่งแวดล้อม อยู่ในระดับที่มีความเหมาะสม ครอบคลุมตามประกาศคณะกรรมการหลักประกันสุขภาพแห่งชาติ เรื่องการกำหนดหลักเกณฑ์เพื่อสนับสนุนให้องค์กรปกครองส่วนท้องถิ่นดำเนินงานและบริหารจัดการกองทุนในระดับท้องถิ่นหรือพื้นที่ พ.ศ.2557 โดยมีการเน้นการปฏิบัติงานร่วมกับหน่วยงานอื่นและการลงพื้นที่ในกลุ่มเสี่ยงเพิ่มมากขึ้น และมีการประชุมติดตามและปรับปรุงเจ้าหน้าที่ที่ปฏิบัติงานด้านสาธารณสุข สำหรับปัจจัยภายนอก เช่น สภาพแวดล้อมในพื้นที่  มีการประชาสัมพันธ์ให้ประให้ประชาชนได้รับทราบอยู่เสมอ แต่ต้องมีการติดตามผลอย่างสม่ำเสมอและต่อเนื่อง</w:t>
            </w:r>
          </w:p>
          <w:p w:rsid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ในภาพรวมระบบสารและการสื่อสารของ</w:t>
            </w:r>
            <w:proofErr w:type="spellStart"/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อบต</w:t>
            </w:r>
            <w:proofErr w:type="spellEnd"/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ปุโละ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ปุโย</w:t>
            </w: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3C2AD8" w:rsidRPr="003C2AD8" w:rsidRDefault="003C2AD8" w:rsidP="00B13137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</w:tbl>
    <w:p w:rsidR="00986D5D" w:rsidRDefault="00986D5D">
      <w:pPr>
        <w:rPr>
          <w:sz w:val="32"/>
          <w:szCs w:val="32"/>
        </w:rPr>
      </w:pPr>
    </w:p>
    <w:p w:rsidR="00B67BCC" w:rsidRDefault="00B67BCC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2AD8">
        <w:rPr>
          <w:rFonts w:ascii="TH Sarabun New" w:hAnsi="TH Sarabun New" w:cs="TH Sarabun New" w:hint="cs"/>
          <w:b/>
          <w:bCs/>
          <w:sz w:val="32"/>
          <w:szCs w:val="32"/>
          <w:cs/>
        </w:rPr>
        <w:t>กองสาธารณสุข และสิ่งแวดล้อม</w:t>
      </w:r>
    </w:p>
    <w:p w:rsidR="003C2AD8" w:rsidRPr="003C2AD8" w:rsidRDefault="003C2AD8" w:rsidP="003C2AD8">
      <w:pPr>
        <w:autoSpaceDE w:val="0"/>
        <w:autoSpaceDN w:val="0"/>
        <w:adjustRightInd w:val="0"/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3C2AD8" w:rsidRPr="003C2AD8" w:rsidRDefault="003C2AD8" w:rsidP="003C2AD8">
      <w:pPr>
        <w:spacing w:before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๓๐  เดือน   กันยายน  พ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C2AD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C2AD8">
        <w:rPr>
          <w:rFonts w:ascii="TH SarabunIT๙" w:hAnsi="TH SarabunIT๙" w:cs="TH SarabunIT๙"/>
          <w:b/>
          <w:bCs/>
          <w:sz w:val="32"/>
          <w:szCs w:val="32"/>
          <w:cs/>
        </w:rPr>
        <w:t>๒๕63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3C2AD8" w:rsidRPr="003C2AD8" w:rsidTr="00B13137">
        <w:tc>
          <w:tcPr>
            <w:tcW w:w="4962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</w:tcPr>
          <w:p w:rsidR="003C2AD8" w:rsidRPr="003C2AD8" w:rsidRDefault="003C2AD8" w:rsidP="00B1313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/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3C2AD8" w:rsidRPr="003C2AD8" w:rsidTr="00B67BCC">
        <w:trPr>
          <w:trHeight w:val="4946"/>
        </w:trPr>
        <w:tc>
          <w:tcPr>
            <w:tcW w:w="4962" w:type="dxa"/>
          </w:tcPr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๕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. </w:t>
            </w:r>
            <w:r w:rsidRPr="003C2AD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วิธีการติดตามประเมินผล</w:t>
            </w:r>
          </w:p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sz w:val="32"/>
                <w:szCs w:val="32"/>
              </w:rPr>
            </w:pPr>
            <w:r w:rsidRPr="003C2AD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ใช้แบบสอบทานเป็นเครื่องมือในการติดตามประเมินผล เพื่อสอบทานการปฏิบัติงานอย่างต่อเนื่องโดยเจ้าหน้าที่ผู้ปฏิบัติ  หัวหน้างาน และปลัดองค์การบริหารส่วนตำบลต้องติดตามกำกับดูแล เพื่อให้การดำเนินงานของสำนักงานปลัดเป็นไปตามแผนการดำเนินงานประจำปีขององค์การบริหารส่วนตำบล</w:t>
            </w:r>
          </w:p>
          <w:p w:rsidR="003C2AD8" w:rsidRPr="003C2AD8" w:rsidRDefault="003C2AD8" w:rsidP="003C2AD8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3C2AD8" w:rsidRPr="003C2AD8" w:rsidRDefault="003C2AD8" w:rsidP="003C2AD8">
            <w:pPr>
              <w:spacing w:befor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  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การติดตามประเมินผลการควบคุมภายในขององค์การบริหารส่วนตำบล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ปุโละปุโย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ถือปฏิบัติตามแนวทางการติดตามประเมินผลการควบคุมภายใน ซึ่งกำหนดในเอกสารคำแนะนำการจัดทำรายงานตามระเบียบ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กระทรวงการคลังว่าด้วยมาตรฐานและหลักเกณฑ์ปฏิบัติการควบคุมภายในสำหรับหน่วยงานของรัฐ พ.ศ. 2561</w:t>
            </w:r>
            <w:r w:rsidRPr="00070654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070654">
              <w:rPr>
                <w:rFonts w:ascii="TH Sarabun New" w:hAnsi="TH Sarabun New" w:cs="TH Sarabun New"/>
                <w:sz w:val="30"/>
                <w:szCs w:val="30"/>
                <w:cs/>
              </w:rPr>
              <w:t>ถือว่ามีความเหมาะสมและเป็นที่น่าพอใจมากขึ้น</w:t>
            </w:r>
          </w:p>
        </w:tc>
      </w:tr>
    </w:tbl>
    <w:p w:rsidR="003C2AD8" w:rsidRPr="00B67BCC" w:rsidRDefault="00B67BCC" w:rsidP="003C2AD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67BC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3C2AD8" w:rsidRDefault="00B67BCC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67BCC">
        <w:rPr>
          <w:rFonts w:ascii="TH SarabunIT๙" w:hAnsi="TH SarabunIT๙" w:cs="TH SarabunIT๙"/>
          <w:sz w:val="32"/>
          <w:szCs w:val="32"/>
          <w:cs/>
        </w:rPr>
        <w:t>จากการวิเคราะห์ผ</w:t>
      </w:r>
      <w:r w:rsidR="00A46249">
        <w:rPr>
          <w:rFonts w:ascii="TH SarabunIT๙" w:hAnsi="TH SarabunIT๙" w:cs="TH SarabunIT๙"/>
          <w:sz w:val="32"/>
          <w:szCs w:val="32"/>
          <w:cs/>
        </w:rPr>
        <w:t>ลการประเมินความเสี่ยงของกองสาธา</w:t>
      </w:r>
      <w:r w:rsidRPr="00B67BCC">
        <w:rPr>
          <w:rFonts w:ascii="TH SarabunIT๙" w:hAnsi="TH SarabunIT๙" w:cs="TH SarabunIT๙"/>
          <w:sz w:val="32"/>
          <w:szCs w:val="32"/>
          <w:cs/>
        </w:rPr>
        <w:t xml:space="preserve">รสุขและสิ่งแวดล้อมยังมีความเสี่ยง กิจกรรม จำนวน 3 </w:t>
      </w:r>
      <w:proofErr w:type="spellStart"/>
      <w:r w:rsidRPr="00B67BCC">
        <w:rPr>
          <w:rFonts w:ascii="TH SarabunIT๙" w:hAnsi="TH SarabunIT๙" w:cs="TH SarabunIT๙"/>
          <w:sz w:val="32"/>
          <w:szCs w:val="32"/>
          <w:cs/>
        </w:rPr>
        <w:t>กจ</w:t>
      </w:r>
      <w:proofErr w:type="spellEnd"/>
      <w:r w:rsidRPr="00B67BCC">
        <w:rPr>
          <w:rFonts w:ascii="TH SarabunIT๙" w:hAnsi="TH SarabunIT๙" w:cs="TH SarabunIT๙"/>
          <w:sz w:val="32"/>
          <w:szCs w:val="32"/>
          <w:cs/>
        </w:rPr>
        <w:t>กรรม ดังนี้</w:t>
      </w:r>
    </w:p>
    <w:p w:rsidR="00B67BCC" w:rsidRDefault="00B67BCC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งานป้องกันและควบคุมโรคติดต่อ ประชาชนยังขาดความรู้ ความเข้าใจเกี่ยวกับงานสาธารณสุข และยังไม่ตระหนักการสร้างเสริมป้องกันสุขภาพของตนเอง และให้ความสำคัญการฉีดวัคซีนสัตว์เลี้ยง</w:t>
      </w:r>
      <w:r w:rsidR="000C277E">
        <w:rPr>
          <w:rFonts w:ascii="TH SarabunIT๙" w:hAnsi="TH SarabunIT๙" w:cs="TH SarabunIT๙" w:hint="cs"/>
          <w:sz w:val="32"/>
          <w:szCs w:val="32"/>
          <w:cs/>
        </w:rPr>
        <w:t>และพิษสุนัขบ้า</w:t>
      </w:r>
    </w:p>
    <w:p w:rsidR="000C277E" w:rsidRDefault="000C277E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ยังมีการตกค้างของขยะมูลฝอยในพื้นที่ ส่งผลต่อสุขภาพอนามัยของประชาชน และประชาชนยังไม่ให้ความสำคัญในการคัดแยกขยะเท่าที่ควร</w:t>
      </w:r>
    </w:p>
    <w:p w:rsidR="000C277E" w:rsidRDefault="000C277E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ผู้ปกครองไม่ค่อยให้ความร่วมมือการแก้ไขปัญหายาเสพติดรวมถึงการเข้าถึงข้อมูลเกี่ยวกับยาเสพติดในชุมชน และมักจะหลีกเลี่ยงการให้ข้อมูลกับทางการ</w:t>
      </w:r>
    </w:p>
    <w:p w:rsidR="000C277E" w:rsidRDefault="00B63E6F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7EF979" wp14:editId="56356E2C">
            <wp:simplePos x="0" y="0"/>
            <wp:positionH relativeFrom="page">
              <wp:posOffset>4467225</wp:posOffset>
            </wp:positionH>
            <wp:positionV relativeFrom="page">
              <wp:posOffset>8601075</wp:posOffset>
            </wp:positionV>
            <wp:extent cx="1133475" cy="72390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3" t="11261" r="61583" b="81197"/>
                    <a:stretch/>
                  </pic:blipFill>
                  <pic:spPr bwMode="auto">
                    <a:xfrm>
                      <a:off x="0" y="0"/>
                      <a:ext cx="1133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77E" w:rsidRPr="00B67BCC" w:rsidRDefault="000C277E" w:rsidP="00B67BCC">
      <w:pPr>
        <w:spacing w:before="0"/>
        <w:jc w:val="left"/>
        <w:rPr>
          <w:rFonts w:ascii="TH SarabunIT๙" w:hAnsi="TH SarabunIT๙" w:cs="TH SarabunIT๙"/>
          <w:sz w:val="32"/>
          <w:szCs w:val="32"/>
          <w:cs/>
        </w:rPr>
      </w:pPr>
    </w:p>
    <w:p w:rsidR="000C277E" w:rsidRPr="000C277E" w:rsidRDefault="000C277E" w:rsidP="000C277E">
      <w:pPr>
        <w:spacing w:before="0" w:line="240" w:lineRule="auto"/>
        <w:rPr>
          <w:rFonts w:ascii="TH SarabunIT๙" w:eastAsia="Times New Roman" w:hAnsi="TH SarabunIT๙" w:cs="TH SarabunIT๙"/>
          <w:sz w:val="24"/>
          <w:szCs w:val="32"/>
          <w:cs/>
        </w:rPr>
      </w:pP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>ลายมือชื่อ............</w:t>
      </w:r>
      <w:r w:rsidRPr="000C277E">
        <w:rPr>
          <w:rFonts w:ascii="TH SarabunIT๙" w:eastAsia="Times New Roman" w:hAnsi="TH SarabunIT๙" w:cs="TH SarabunIT๙" w:hint="cs"/>
          <w:sz w:val="24"/>
          <w:szCs w:val="32"/>
          <w:cs/>
        </w:rPr>
        <w:t>.........</w:t>
      </w:r>
      <w:r w:rsidR="00B63E6F" w:rsidRPr="00B63E6F">
        <w:rPr>
          <w:noProof/>
        </w:rPr>
        <w:t xml:space="preserve"> </w:t>
      </w:r>
      <w:r w:rsidRPr="000C277E">
        <w:rPr>
          <w:rFonts w:ascii="TH SarabunIT๙" w:eastAsia="Times New Roman" w:hAnsi="TH SarabunIT๙" w:cs="TH SarabunIT๙" w:hint="cs"/>
          <w:sz w:val="24"/>
          <w:szCs w:val="32"/>
          <w:cs/>
        </w:rPr>
        <w:t>...</w:t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>.........</w:t>
      </w:r>
      <w:r w:rsidR="00B63E6F">
        <w:rPr>
          <w:rFonts w:ascii="TH SarabunIT๙" w:eastAsia="Times New Roman" w:hAnsi="TH SarabunIT๙" w:cs="TH SarabunIT๙"/>
          <w:sz w:val="24"/>
          <w:szCs w:val="32"/>
          <w:cs/>
        </w:rPr>
        <w:t>........</w:t>
      </w:r>
      <w:r>
        <w:rPr>
          <w:rFonts w:ascii="TH SarabunIT๙" w:eastAsia="Times New Roman" w:hAnsi="TH SarabunIT๙" w:cs="TH SarabunIT๙"/>
          <w:sz w:val="24"/>
          <w:szCs w:val="32"/>
          <w:cs/>
        </w:rPr>
        <w:t>......</w:t>
      </w:r>
      <w:r w:rsidR="00F50C60">
        <w:rPr>
          <w:rFonts w:ascii="TH SarabunIT๙" w:eastAsia="Times New Roman" w:hAnsi="TH SarabunIT๙" w:cs="TH SarabunIT๙" w:hint="cs"/>
          <w:sz w:val="24"/>
          <w:szCs w:val="32"/>
          <w:cs/>
        </w:rPr>
        <w:t>ผู้รายงาน</w:t>
      </w:r>
    </w:p>
    <w:p w:rsidR="000C277E" w:rsidRPr="000C277E" w:rsidRDefault="000C277E" w:rsidP="000C277E">
      <w:pPr>
        <w:spacing w:before="0" w:line="240" w:lineRule="auto"/>
        <w:rPr>
          <w:rFonts w:ascii="TH SarabunIT๙" w:eastAsia="Times New Roman" w:hAnsi="TH SarabunIT๙" w:cs="TH SarabunIT๙"/>
          <w:sz w:val="24"/>
          <w:szCs w:val="32"/>
        </w:rPr>
      </w:pP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 w:hint="cs"/>
          <w:sz w:val="24"/>
          <w:szCs w:val="32"/>
          <w:cs/>
        </w:rPr>
        <w:tab/>
        <w:t xml:space="preserve">             </w:t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>(</w:t>
      </w:r>
      <w:r w:rsidR="002C642B">
        <w:rPr>
          <w:rFonts w:ascii="TH SarabunIT๙" w:eastAsia="Times New Roman" w:hAnsi="TH SarabunIT๙" w:cs="TH SarabunIT๙" w:hint="cs"/>
          <w:sz w:val="24"/>
          <w:szCs w:val="32"/>
          <w:cs/>
        </w:rPr>
        <w:t>นางสาว</w:t>
      </w:r>
      <w:proofErr w:type="spellStart"/>
      <w:r w:rsidR="002C642B">
        <w:rPr>
          <w:rFonts w:ascii="TH SarabunIT๙" w:eastAsia="Times New Roman" w:hAnsi="TH SarabunIT๙" w:cs="TH SarabunIT๙" w:hint="cs"/>
          <w:sz w:val="24"/>
          <w:szCs w:val="32"/>
          <w:cs/>
        </w:rPr>
        <w:t>ดินาร์</w:t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>ลิน</w:t>
      </w:r>
      <w:proofErr w:type="spellEnd"/>
      <w:r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  กิตินัย</w:t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>)</w:t>
      </w:r>
    </w:p>
    <w:p w:rsidR="000C277E" w:rsidRPr="000C277E" w:rsidRDefault="000C277E" w:rsidP="000C277E">
      <w:pPr>
        <w:spacing w:before="0" w:line="240" w:lineRule="auto"/>
        <w:rPr>
          <w:rFonts w:ascii="TH SarabunIT๙" w:eastAsia="Times New Roman" w:hAnsi="TH SarabunIT๙" w:cs="TH SarabunIT๙"/>
          <w:sz w:val="24"/>
          <w:szCs w:val="32"/>
        </w:rPr>
      </w:pP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>ตำแหน่ง ผู้อำนวยการกอง</w:t>
      </w:r>
      <w:r>
        <w:rPr>
          <w:rFonts w:ascii="TH SarabunIT๙" w:eastAsia="Times New Roman" w:hAnsi="TH SarabunIT๙" w:cs="TH SarabunIT๙" w:hint="cs"/>
          <w:sz w:val="24"/>
          <w:szCs w:val="32"/>
          <w:cs/>
        </w:rPr>
        <w:t>สาธารณสุขและสิ่งแวดล้อม</w:t>
      </w:r>
    </w:p>
    <w:p w:rsidR="003C2AD8" w:rsidRPr="00A46249" w:rsidRDefault="000C277E" w:rsidP="00A46249">
      <w:pPr>
        <w:spacing w:before="0" w:line="240" w:lineRule="auto"/>
        <w:ind w:left="720"/>
        <w:rPr>
          <w:rFonts w:ascii="TH SarabunIT๙" w:eastAsia="Times New Roman" w:hAnsi="TH SarabunIT๙" w:cs="TH SarabunIT๙"/>
          <w:sz w:val="24"/>
          <w:szCs w:val="32"/>
        </w:rPr>
      </w:pP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bookmarkStart w:id="0" w:name="_GoBack"/>
      <w:bookmarkEnd w:id="0"/>
      <w:r w:rsidRPr="000C277E">
        <w:rPr>
          <w:rFonts w:ascii="TH SarabunIT๙" w:eastAsia="Times New Roman" w:hAnsi="TH SarabunIT๙" w:cs="TH SarabunIT๙"/>
          <w:sz w:val="24"/>
          <w:szCs w:val="32"/>
          <w:cs/>
        </w:rPr>
        <w:tab/>
      </w:r>
      <w:r w:rsidRPr="000C277E">
        <w:rPr>
          <w:rFonts w:ascii="TH SarabunIT๙" w:eastAsia="Times New Roman" w:hAnsi="TH SarabunIT๙" w:cs="TH SarabunIT๙"/>
          <w:sz w:val="24"/>
          <w:szCs w:val="32"/>
        </w:rPr>
        <w:t xml:space="preserve">         </w:t>
      </w:r>
      <w:r>
        <w:rPr>
          <w:rFonts w:ascii="TH SarabunIT๙" w:eastAsia="Times New Roman" w:hAnsi="TH SarabunIT๙" w:cs="TH SarabunIT๙"/>
          <w:sz w:val="24"/>
          <w:szCs w:val="32"/>
        </w:rPr>
        <w:t xml:space="preserve">  </w:t>
      </w:r>
      <w:r w:rsidRPr="000C277E">
        <w:rPr>
          <w:rFonts w:ascii="TH SarabunIT๙" w:eastAsia="Times New Roman" w:hAnsi="TH SarabunIT๙" w:cs="TH SarabunIT๙"/>
          <w:sz w:val="24"/>
          <w:szCs w:val="32"/>
        </w:rPr>
        <w:t xml:space="preserve">  </w:t>
      </w:r>
      <w:r w:rsidR="00B63E6F">
        <w:rPr>
          <w:rFonts w:ascii="TH SarabunIT๙" w:eastAsia="Times New Roman" w:hAnsi="TH SarabunIT๙" w:cs="TH SarabunIT๙"/>
          <w:sz w:val="24"/>
          <w:szCs w:val="32"/>
        </w:rPr>
        <w:t xml:space="preserve">        </w:t>
      </w:r>
      <w:r w:rsidRPr="000C277E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วันที่  </w:t>
      </w:r>
      <w:r w:rsidRPr="000C277E">
        <w:rPr>
          <w:rFonts w:ascii="TH SarabunIT๙" w:eastAsia="Times New Roman" w:hAnsi="TH SarabunIT๙" w:cs="TH SarabunIT๙"/>
          <w:sz w:val="32"/>
          <w:szCs w:val="32"/>
        </w:rPr>
        <w:t>30</w:t>
      </w:r>
      <w:r w:rsidRPr="000C277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0C27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C277E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0C277E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๒๕</w:t>
      </w:r>
      <w:r w:rsidRPr="000C277E">
        <w:rPr>
          <w:rFonts w:ascii="TH SarabunIT๙" w:eastAsia="Times New Roman" w:hAnsi="TH SarabunIT๙" w:cs="TH SarabunIT๙"/>
          <w:sz w:val="32"/>
          <w:szCs w:val="32"/>
        </w:rPr>
        <w:t>63</w:t>
      </w:r>
    </w:p>
    <w:sectPr w:rsidR="003C2AD8" w:rsidRPr="00A46249" w:rsidSect="003C2AD8">
      <w:pgSz w:w="11906" w:h="16838"/>
      <w:pgMar w:top="1134" w:right="1418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AD8"/>
    <w:rsid w:val="000C277E"/>
    <w:rsid w:val="00105472"/>
    <w:rsid w:val="002C642B"/>
    <w:rsid w:val="003C2AD8"/>
    <w:rsid w:val="00986D5D"/>
    <w:rsid w:val="00A46249"/>
    <w:rsid w:val="00B63E6F"/>
    <w:rsid w:val="00B67BCC"/>
    <w:rsid w:val="00B97F30"/>
    <w:rsid w:val="00F5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D8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C60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0C60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D8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C60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0C60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2020-12-09T07:06:00Z</cp:lastPrinted>
  <dcterms:created xsi:type="dcterms:W3CDTF">2021-01-15T05:02:00Z</dcterms:created>
  <dcterms:modified xsi:type="dcterms:W3CDTF">2021-01-15T05:02:00Z</dcterms:modified>
</cp:coreProperties>
</file>